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FA7186" w:rsidRPr="00FA7186" w:rsidRDefault="00FA7186" w:rsidP="00FA7186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FA7186">
        <w:rPr>
          <w:rFonts w:ascii="Arial" w:hAnsi="Arial" w:cs="Arial"/>
          <w:b/>
          <w:sz w:val="28"/>
          <w:szCs w:val="28"/>
        </w:rPr>
        <w:t>ПОРЯДОК ПОСТУПЛЕНИЯ</w:t>
      </w:r>
      <w:r w:rsidR="008D780C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AB7F81">
        <w:rPr>
          <w:rFonts w:ascii="Arial" w:hAnsi="Arial" w:cs="Arial"/>
          <w:b/>
          <w:sz w:val="28"/>
          <w:szCs w:val="28"/>
        </w:rPr>
        <w:t>ГРАЖДАН</w:t>
      </w:r>
      <w:r w:rsidRPr="00FA7186">
        <w:rPr>
          <w:rFonts w:ascii="Arial" w:hAnsi="Arial" w:cs="Arial"/>
          <w:b/>
          <w:sz w:val="28"/>
          <w:szCs w:val="28"/>
        </w:rPr>
        <w:t xml:space="preserve"> НА МУНИЦИПАЛЬНУЮ СЛУЖБУ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Статья 36. Право поступления на муниципальную службу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1. Право поступления на муниципальную службу в муниципальном образовании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службы, при отсутствии обстоятельств, указанных в Федеральном </w:t>
      </w:r>
      <w:hyperlink r:id="rId4" w:history="1">
        <w:r w:rsidRPr="00FA7186">
          <w:rPr>
            <w:rFonts w:ascii="Arial" w:hAnsi="Arial" w:cs="Arial"/>
            <w:sz w:val="22"/>
            <w:szCs w:val="22"/>
          </w:rPr>
          <w:t>законе</w:t>
        </w:r>
      </w:hyperlink>
      <w:r w:rsidRPr="00FA7186">
        <w:rPr>
          <w:rFonts w:ascii="Arial" w:hAnsi="Arial" w:cs="Arial"/>
          <w:sz w:val="22"/>
          <w:szCs w:val="22"/>
        </w:rPr>
        <w:t xml:space="preserve"> "О муниципальной службе в Российской Федерации" в качестве ограничений, связанных с муниципальной службой.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2. При поступлении на муниципальную службу в муниципальном образовании, а также при ее прохождении не допускается установления каких бы то ни было прямых или косвенных </w:t>
      </w:r>
      <w:proofErr w:type="gramStart"/>
      <w:r w:rsidRPr="00FA7186">
        <w:rPr>
          <w:rFonts w:ascii="Arial" w:hAnsi="Arial" w:cs="Arial"/>
          <w:sz w:val="22"/>
          <w:szCs w:val="22"/>
        </w:rPr>
        <w:t>ограничений</w:t>
      </w:r>
      <w:proofErr w:type="gramEnd"/>
      <w:r w:rsidRPr="00FA7186">
        <w:rPr>
          <w:rFonts w:ascii="Arial" w:hAnsi="Arial" w:cs="Arial"/>
          <w:sz w:val="22"/>
          <w:szCs w:val="22"/>
        </w:rPr>
        <w:t xml:space="preserve">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других обстоятельств, не связанных с деловыми качествами муниципального служащего.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3. Гражданин не может быть принят на муниципальную службу, а муниципальный служащий не может находиться на муниципальной службе в случаях, определенных </w:t>
      </w:r>
      <w:hyperlink r:id="rId5" w:history="1">
        <w:r w:rsidRPr="00FA7186">
          <w:rPr>
            <w:rFonts w:ascii="Arial" w:hAnsi="Arial" w:cs="Arial"/>
            <w:sz w:val="22"/>
            <w:szCs w:val="22"/>
          </w:rPr>
          <w:t>статьей 13</w:t>
        </w:r>
      </w:hyperlink>
      <w:r w:rsidRPr="00FA7186">
        <w:rPr>
          <w:rFonts w:ascii="Arial" w:hAnsi="Arial" w:cs="Arial"/>
          <w:sz w:val="22"/>
          <w:szCs w:val="22"/>
        </w:rPr>
        <w:t xml:space="preserve"> Федерального закона "О муниципальной службе в Российской Федерации".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Статья 37. Документы, представляемые при поступлении на муниципальную службу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1. При поступлении на муниципальную службу гражданин представляет в орган, ведающий кадровыми вопросами (кадровая служба администрации муниципального образования) следующие документы: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1) заявление с просьбой о поступлении на муниципальную службу и замещении должности муниципальной службы;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3) паспорт;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4) трудовую книжку, за исключением случаев, когда трудовой договор заключается впервые;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5) документ об образовании;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6)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8) документы воинского учета - для военнообязанных и лиц, подлежащих призыву на военную службу;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Непредставление хотя бы одного из документов, предусмотренных </w:t>
      </w:r>
      <w:hyperlink r:id="rId6" w:history="1">
        <w:r w:rsidRPr="00FA7186">
          <w:rPr>
            <w:rFonts w:ascii="Arial" w:hAnsi="Arial" w:cs="Arial"/>
            <w:sz w:val="22"/>
            <w:szCs w:val="22"/>
          </w:rPr>
          <w:t>пунктами 1</w:t>
        </w:r>
      </w:hyperlink>
      <w:r w:rsidRPr="00FA7186">
        <w:rPr>
          <w:rFonts w:ascii="Arial" w:hAnsi="Arial" w:cs="Arial"/>
          <w:sz w:val="22"/>
          <w:szCs w:val="22"/>
        </w:rPr>
        <w:t xml:space="preserve"> - </w:t>
      </w:r>
      <w:hyperlink r:id="rId7" w:history="1">
        <w:r w:rsidRPr="00FA7186">
          <w:rPr>
            <w:rFonts w:ascii="Arial" w:hAnsi="Arial" w:cs="Arial"/>
            <w:sz w:val="22"/>
            <w:szCs w:val="22"/>
          </w:rPr>
          <w:t>10</w:t>
        </w:r>
      </w:hyperlink>
      <w:r w:rsidRPr="00FA7186">
        <w:rPr>
          <w:rFonts w:ascii="Arial" w:hAnsi="Arial" w:cs="Arial"/>
          <w:sz w:val="22"/>
          <w:szCs w:val="22"/>
        </w:rPr>
        <w:t xml:space="preserve"> настоящей части является основанием для оставления заявления о приеме лица на муниципальную службу без рассмотрения. Орган, ведающий кадровыми вопросами, сообщает в письменной форме гражданину об оставлении заявления о поступлении на муниципальную службу без рассмотрения в течение 5 рабочих дней со дня регистрации указанного заявления с изложением причин оставления такого заявления без рассмотрения.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2. Сведения, представленные гражданином при поступлении на муниципальную службу, подвергаются проверке в установленном федеральными законами порядке.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3. Если исполнение должностных обязанностей лицом, поступающим на муниципальную службу, связано с использованием сведений, составляющих государственную или иную охраняемую законом тайну, требуется оформление соответствующего допуска к таким сведениям.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lastRenderedPageBreak/>
        <w:t>При подаче документов у гражданина, претендующего на соответствующую должность, берется подписка о согласии пройти процедуру допуска к таким сведениям.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4. Орган, ведающий кадровыми вопросами, рассматривает представленные документы, осуществляет их проверку в соответствии с </w:t>
      </w:r>
      <w:hyperlink r:id="rId8" w:history="1">
        <w:r w:rsidRPr="00FA7186">
          <w:rPr>
            <w:rFonts w:ascii="Arial" w:hAnsi="Arial" w:cs="Arial"/>
            <w:sz w:val="22"/>
            <w:szCs w:val="22"/>
          </w:rPr>
          <w:t>частью 2</w:t>
        </w:r>
      </w:hyperlink>
      <w:r w:rsidRPr="00FA7186">
        <w:rPr>
          <w:rFonts w:ascii="Arial" w:hAnsi="Arial" w:cs="Arial"/>
          <w:sz w:val="22"/>
          <w:szCs w:val="22"/>
        </w:rPr>
        <w:t xml:space="preserve"> настоящей статьи.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5. В случае установления в процессе проверки, предусмотренной частью 2 настоящей статьи, обстоятельств, препятствующих поступлению гражданина на муниципальную службу, орган, ведающий кадровыми вопросами, в течение 5 рабочих дней со дня принятия должностным лицом, обладающим правом приема на муниципальную службу (представления на назначение на должность муниципальной службы), решения об отказе в приеме на муниципальную службу в письменной форме информирует гражданина об отказе в поступлении на муниципальную службу с изложением причин отказа.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Статья 38. Конкурс на замещение вакантной должности муниципальной службы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1. При замещении должности муниципальной службы в муниципальном образовании заключению трудового договора по решению главы муниципального образования предшествует конкурс.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Конкурс на замещение должности муниципальной службы проводится среди граждан, подавших заявление на участие в нем, при соблюдении требований, предъявляемых к поступающим на муниципальную службу.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2. Муниципальные служащие по своей инициативе могут участвовать в конкурсе независимо от того, какие должности они замещают в момент его проведения.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3. Проведение конкурса возлагается на конкурсные комиссии.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Конкурсная комиссия состоит из председателя, секретаря и членов комиссии. Количественный и персональный состав конкурсной комиссии, сроки и порядок ее работы утверждаются главой администрации муниципального образования. В состав конкурсной комиссии включаются представители кадровой и юридической служб, профсоюзной организации.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4. Информация об условиях конкурса, о дате, времени и месте его проведения, а также проект трудового договора подлежат опубликованию не позднее чем за 20 дней до дня проведения конкурса.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5. Каждому участнику конкурса сообщается о результатах конкурса в письменной форме в течение месяца со дня его завершения.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6. В ходе конкурса конкурсной комиссией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По результатам проведения конкурса конкурсная комиссия принимает одно из следующих решений: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1) о соответствии лица квалификационным требованиям, достаточном профессиональном уровне с предложением о назначении на должность муниципальной службы;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2) о соответствии лица квалификационным требованиям, достаточном профессиональном уровне с предложением о зачислении в кадровый резерв муниципальной службы;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3) о несоответствии лица квалификационным требованиям или недостаточном профессиональном уровне с предложением об отказе в назначении на должность муниципальной службы.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7. Решение конкурсной комиссии является основанием для заключения трудового договора и назначения на должность муниципальной службы, отказа в таком назначении либо для включения в кадровый резерв муниципальной службы.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8. Порядок проведения конкурса на замещение должности муниципальной службы устанавливается нормативным правовым актом, принимаемым Думой муниципального образования.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Статья 39. Испытание при поступлении на должность муниципальной службы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1. При заключении трудового договора муниципальному служащему в соответствии с трудовым законодательством может быть назначено испытание на срок не более 3 месяцев.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Условие об испытании указывается в распоряжении (приказе) о назначении лица на должность муниципальной службы и трудовом договоре.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В срок испытания не засчитываются период временной нетрудоспособности и другие периоды, когда муниципальный служащий фактически отсутствовал на службе по уважительной причине.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lastRenderedPageBreak/>
        <w:t>На муниципального служащего в период испытания распространяется действие законодательства Российской Федерации, Иркутской области о муниципальной службе, а также действие настоящего Положения.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2. При неудовлетворительном результате испытания с муниципальным служащим расторгается трудовой договор в порядке и на условиях, предусмотренных трудовым законодательством.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3. Если срок испытания истек, а муниципальный служащий продолжает службу, он считается выдержавшим испытание, и последующее расторжение трудового договора допускается только на общих основаниях.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Испытательный срок засчитывается в стаж муниципальной службы.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Статья 40. Порядок оформления поступления на муниципальную службу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1. С лицом, поступающим на должность муниципальной службы, заключается трудовой договор.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Порядок заключения и условия трудового договора определяются трудовым законодательством с особенностями, предусмотренными законодательством о муниципальной службе.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2. Трудовой договор заключается по общему правилу на неопределенный срок, за исключением случаев, предусмотренных федеральными законами.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3. Трудовые договоры с муниципальными служащими администрации муниципального образования заключаются главой администрации муниципального образования.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4. Поступление гражданина на муниципальную службу оформляется распоряжением главы администрации муниципального образования.  </w:t>
      </w:r>
    </w:p>
    <w:p w:rsid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5. Распоряжение объявляется лицу, назначаемому на должность муниципальной службы, под расписку.</w:t>
      </w:r>
    </w:p>
    <w:p w:rsidR="00FA7186" w:rsidRPr="00FA7186" w:rsidRDefault="00FA7186" w:rsidP="00FA71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pStyle w:val="1"/>
        <w:spacing w:before="0" w:after="0"/>
        <w:rPr>
          <w:color w:val="auto"/>
          <w:sz w:val="24"/>
          <w:szCs w:val="24"/>
        </w:rPr>
      </w:pPr>
      <w:r w:rsidRPr="00FA7186">
        <w:rPr>
          <w:color w:val="auto"/>
          <w:sz w:val="24"/>
          <w:szCs w:val="24"/>
        </w:rPr>
        <w:t xml:space="preserve">КВАЛИФИКАЦИОННЫЕ ТРЕБОВАНИЯ К УРОВНЮ ПРОФЕССИОНАЛЬНОГО ОБРАЗОВАНИЯ, СТАЖУ И ОПЫТУ РАБОТЫ ГРАЖДАН, ПРЕТЕНДУЮЩИХ НА ЗАМЕЩЕНИЕ И ЗАМЕЩАЮЩИХ МУНИЦИПАЛЬНЫЕ ДОЛЖНОСТИ МУНИЦИПАЛЬНОЙ СЛУЖБЫ, НЕОБХОДИМЫХ ДЛЯ ИСПОЛНЕНИЯ ОБЯЗАННОСТЕЙ ПО МУНИЦИПАЛЬНЫМ ДОЛЖНОСТЯМ МУНИЦИПАЛЬНОЙ СЛУЖБЫ </w:t>
      </w:r>
    </w:p>
    <w:p w:rsidR="00FA7186" w:rsidRPr="00A16E9F" w:rsidRDefault="00FA7186" w:rsidP="00FA7186">
      <w:pPr>
        <w:rPr>
          <w:rFonts w:ascii="Arial" w:hAnsi="Arial" w:cs="Arial"/>
        </w:rPr>
      </w:pP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1. Квалификационные требования, предъявляемые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 для замещения должностей муниципальной службы: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1) </w:t>
      </w:r>
      <w:r w:rsidRPr="00FA7186">
        <w:rPr>
          <w:rFonts w:ascii="Arial" w:hAnsi="Arial" w:cs="Arial"/>
          <w:sz w:val="22"/>
          <w:szCs w:val="22"/>
          <w:u w:val="single"/>
        </w:rPr>
        <w:t>требования к уровню профессионального образования</w:t>
      </w:r>
      <w:r w:rsidRPr="00FA7186">
        <w:rPr>
          <w:rFonts w:ascii="Arial" w:hAnsi="Arial" w:cs="Arial"/>
          <w:sz w:val="22"/>
          <w:szCs w:val="22"/>
        </w:rPr>
        <w:t>: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а) по высшим, главным, ведущим и старшим должностям муниципальной службы - наличие высшего образования;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б) по младшим должностям муниципальной службы - наличие среднего профессионального образования;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  <w:u w:val="single"/>
        </w:rPr>
      </w:pPr>
      <w:r w:rsidRPr="00FA7186">
        <w:rPr>
          <w:rFonts w:ascii="Arial" w:hAnsi="Arial" w:cs="Arial"/>
          <w:sz w:val="22"/>
          <w:szCs w:val="22"/>
        </w:rPr>
        <w:t xml:space="preserve">2) </w:t>
      </w:r>
      <w:r w:rsidRPr="00FA7186">
        <w:rPr>
          <w:rFonts w:ascii="Arial" w:hAnsi="Arial" w:cs="Arial"/>
          <w:sz w:val="22"/>
          <w:szCs w:val="22"/>
          <w:u w:val="single"/>
        </w:rPr>
        <w:t xml:space="preserve">требования к стажу муниципальной службы или стажу работы по специальности: 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а) по высшим должностям муниципальной службы - не менее трех лет стажа муниципальной службы или не менее четырех лет стажа работы по специальности, направлению подготовки;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б) по главным должностям муниципальной службы - не менее двух лет стажа муниципальной службы или не менее трех лет стажа работы по специальности, направлению подготовки;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в) по ведущим должностям муниципальной службы - не менее одного года стажа муниципальной службы или не менее двух лет стажа работы по специальности, направлению подготовки;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>г) по старшим и младшим должностям муниципальной службы - без предъявления требований к стажу;</w:t>
      </w:r>
    </w:p>
    <w:p w:rsidR="00FA7186" w:rsidRPr="00FA7186" w:rsidRDefault="00FA7186" w:rsidP="00FA7186">
      <w:pPr>
        <w:pStyle w:val="ConsPlusNormal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 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3) </w:t>
      </w:r>
      <w:r w:rsidRPr="00FA7186">
        <w:rPr>
          <w:rFonts w:ascii="Arial" w:hAnsi="Arial" w:cs="Arial"/>
          <w:sz w:val="22"/>
          <w:szCs w:val="22"/>
          <w:u w:val="single"/>
        </w:rPr>
        <w:t>требования к профессиональным знаниям и навыкам, необходимым для исполнения должностных обязанностей</w:t>
      </w:r>
      <w:r w:rsidRPr="00FA7186">
        <w:rPr>
          <w:rFonts w:ascii="Arial" w:hAnsi="Arial" w:cs="Arial"/>
          <w:sz w:val="22"/>
          <w:szCs w:val="22"/>
        </w:rPr>
        <w:t xml:space="preserve">, </w:t>
      </w:r>
    </w:p>
    <w:p w:rsidR="00FA7186" w:rsidRPr="00FA7186" w:rsidRDefault="00FA7186" w:rsidP="00FA7186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FA7186">
        <w:rPr>
          <w:rFonts w:ascii="Arial" w:hAnsi="Arial" w:cs="Arial"/>
          <w:sz w:val="22"/>
          <w:szCs w:val="22"/>
        </w:rPr>
        <w:t xml:space="preserve">- знание </w:t>
      </w:r>
      <w:hyperlink r:id="rId9" w:history="1">
        <w:r w:rsidRPr="00FA7186">
          <w:rPr>
            <w:rFonts w:ascii="Arial" w:hAnsi="Arial" w:cs="Arial"/>
            <w:sz w:val="22"/>
            <w:szCs w:val="22"/>
          </w:rPr>
          <w:t>Конституции</w:t>
        </w:r>
      </w:hyperlink>
      <w:r w:rsidRPr="00FA7186">
        <w:rPr>
          <w:rFonts w:ascii="Arial" w:hAnsi="Arial" w:cs="Arial"/>
          <w:sz w:val="22"/>
          <w:szCs w:val="22"/>
        </w:rPr>
        <w:t xml:space="preserve"> Российской Федерации, федерального и областного законодательства, устава муниципального образования и иных муниципальных нормативных правовых актов применительно к осуществлению соответствующих должностных обязанностей.</w:t>
      </w:r>
    </w:p>
    <w:sectPr w:rsidR="00FA7186" w:rsidRPr="00FA7186" w:rsidSect="00FA7186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86"/>
    <w:rsid w:val="006720C0"/>
    <w:rsid w:val="008D780C"/>
    <w:rsid w:val="00AB7F81"/>
    <w:rsid w:val="00CF08F8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FA5E"/>
  <w15:chartTrackingRefBased/>
  <w15:docId w15:val="{AE47F909-6C5A-4E04-81B5-2D2C821D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71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A7186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FA718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FA7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EF61576C2003A917F68A0F3209C744E6C5B2EC2BA9F943A6B2501B11074621BE8DA1ED355ACD4FA028BEG4sD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EF61576C2003A917F68A0F3209C744E6C5B2EC2DA5F847A3B2501B11074621BE8DA1ED355ACD4FA02BB8G4s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EF61576C2003A917F68A0F3209C744E6C5B2EC2BA9F943A6B2501B11074621BE8DA1ED355ACD4FA02CB1G4s0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7EF61576C2003A917F6940224659D48E6CCEDE829A4F110FCED0B46460E4C76F9C2F8AF7157CC46GAs2B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7EF61576C2003A917F6940224659D48E6CCEDE829A4F110FCED0B4646G0sEB" TargetMode="External"/><Relationship Id="rId9" Type="http://schemas.openxmlformats.org/officeDocument/2006/relationships/hyperlink" Target="consultantplus://offline/ref=3508DA77074B5FC01F303137CB8D3689CF598055CD7FB4D3F02C81j8B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dcterms:created xsi:type="dcterms:W3CDTF">2025-03-18T03:13:00Z</dcterms:created>
  <dcterms:modified xsi:type="dcterms:W3CDTF">2025-03-18T04:16:00Z</dcterms:modified>
</cp:coreProperties>
</file>