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CC" w:rsidRPr="00E656CC" w:rsidRDefault="00E656CC" w:rsidP="00E656C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E656CC">
        <w:rPr>
          <w:rFonts w:ascii="Times New Roman" w:hAnsi="Times New Roman" w:cs="Times New Roman"/>
          <w:b/>
          <w:bCs/>
          <w:sz w:val="28"/>
        </w:rPr>
        <w:t>В Иркутской области природоохранной прокуратурой совместно с УФСБ по Иркутской области пресечена контрабанда мускуса кабарги</w:t>
      </w:r>
    </w:p>
    <w:p w:rsidR="00E656CC" w:rsidRDefault="00E656CC" w:rsidP="00E656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656CC" w:rsidRPr="00E656CC" w:rsidRDefault="00E656CC" w:rsidP="00E656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56CC">
        <w:rPr>
          <w:rFonts w:ascii="Times New Roman" w:hAnsi="Times New Roman" w:cs="Times New Roman"/>
          <w:sz w:val="28"/>
        </w:rPr>
        <w:t>Западно-Байкальской межрайонной природоохранной прокуратурой в ходе надзорных мероприятий установлен предприниматель, который использовал поддельные разрешения на добычу кабарги, фиктивные договоры купли-продажи товара о приобретении мускуса и разрешительные документы Росприроднадзора, необходимые для таможенного оформления и последующего вывоза дериватов за границу. Всю продукцию на общую сумму 50 млн. рублей предприниматель планировал экспортировать по поддельным документам.</w:t>
      </w:r>
    </w:p>
    <w:p w:rsidR="00E656CC" w:rsidRPr="00E656CC" w:rsidRDefault="00E656CC" w:rsidP="00E656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56CC">
        <w:rPr>
          <w:rFonts w:ascii="Times New Roman" w:hAnsi="Times New Roman" w:cs="Times New Roman"/>
          <w:sz w:val="28"/>
        </w:rPr>
        <w:t>Выявить схему нелегального экспорта позволило задержание готовой к отправке первоначальной партии ценных дериватов в Южную Корею на сумму более 4 млн. рублей сотрудниками таможни.</w:t>
      </w:r>
    </w:p>
    <w:p w:rsidR="00E656CC" w:rsidRPr="00E656CC" w:rsidRDefault="00E656CC" w:rsidP="00E656C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656CC">
        <w:rPr>
          <w:rFonts w:ascii="Times New Roman" w:hAnsi="Times New Roman" w:cs="Times New Roman"/>
          <w:sz w:val="28"/>
        </w:rPr>
        <w:t>По результатам совместной работы органов правоохраны по факту приготовления к контрабанде стратегически важных ресурсов в крупном размере, совершенное организованной группой, органом дознания Иркутской таможни возбуждено и расследуется уголовное дело по ч. 1 ст. 30, ч. 3 ст. 226.1 УК РФ.</w:t>
      </w:r>
    </w:p>
    <w:p w:rsidR="00B90EF2" w:rsidRDefault="00B90EF2"/>
    <w:sectPr w:rsidR="00B9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2F00"/>
    <w:multiLevelType w:val="multilevel"/>
    <w:tmpl w:val="A2B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C"/>
    <w:rsid w:val="00437FEC"/>
    <w:rsid w:val="00B90EF2"/>
    <w:rsid w:val="00E656CC"/>
    <w:rsid w:val="00F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254FB-E5BD-49B6-BE1D-FF74966A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5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2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IrinaYurjevna</cp:lastModifiedBy>
  <cp:revision>2</cp:revision>
  <dcterms:created xsi:type="dcterms:W3CDTF">2024-11-27T08:22:00Z</dcterms:created>
  <dcterms:modified xsi:type="dcterms:W3CDTF">2024-11-27T08:22:00Z</dcterms:modified>
</cp:coreProperties>
</file>