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38" w:rsidRPr="001B18BA" w:rsidRDefault="00130738" w:rsidP="00B546A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bookmarkStart w:id="0" w:name="_GoBack"/>
      <w:r w:rsidRPr="001B18BA">
        <w:rPr>
          <w:b/>
          <w:sz w:val="28"/>
          <w:szCs w:val="28"/>
          <w:u w:val="single"/>
        </w:rPr>
        <w:t>Что такое налоговое уведомление и как его исполнить?</w:t>
      </w:r>
    </w:p>
    <w:bookmarkEnd w:id="0"/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по ежегодному исчислению в отношении транспортных средств и недвижимого имущества налогоплательщиков - физических лиц транспортного налога и земельного налогов, налога на имущество возложена на налоговые органы (пункт 2 статьи 52 Налогового кодекса Российской Федерации, далее – НК РФ).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  <w:bookmarkStart w:id="1" w:name="Par2"/>
      <w:bookmarkEnd w:id="1"/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налогового уведомления утверждена приказом ФНС России от </w:t>
      </w:r>
      <w:r>
        <w:rPr>
          <w:snapToGrid/>
          <w:sz w:val="28"/>
          <w:szCs w:val="28"/>
        </w:rPr>
        <w:t xml:space="preserve">27.09.2022 № ЕД-7-21/866@ </w:t>
      </w:r>
      <w:r>
        <w:rPr>
          <w:sz w:val="28"/>
          <w:szCs w:val="28"/>
        </w:rPr>
        <w:t xml:space="preserve">и включает </w:t>
      </w:r>
      <w:r>
        <w:rPr>
          <w:snapToGrid/>
          <w:sz w:val="28"/>
          <w:szCs w:val="28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штрих-код, УИН, банковские реквизиты платежа).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Налоговое </w:t>
      </w:r>
      <w:hyperlink r:id="rId7" w:history="1">
        <w:r>
          <w:rPr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может быть н</w:t>
      </w:r>
      <w:r>
        <w:rPr>
          <w:snapToGrid/>
          <w:sz w:val="28"/>
          <w:szCs w:val="28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 xml:space="preserve">Налогоплательщик (его </w:t>
      </w:r>
      <w:hyperlink r:id="rId8" w:history="1">
        <w:r>
          <w:rPr>
            <w:snapToGrid/>
            <w:sz w:val="28"/>
            <w:szCs w:val="28"/>
          </w:rPr>
          <w:t>законный</w:t>
        </w:r>
      </w:hyperlink>
      <w:r>
        <w:rPr>
          <w:snapToGrid/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>
        <w:rPr>
          <w:sz w:val="28"/>
          <w:szCs w:val="28"/>
        </w:rPr>
        <w:t xml:space="preserve"> (форма заявления утверждена приказом ФНС России от </w:t>
      </w:r>
      <w:r>
        <w:rPr>
          <w:snapToGrid/>
          <w:sz w:val="28"/>
          <w:szCs w:val="28"/>
        </w:rPr>
        <w:t>20.10.2022 № ЕД-7-21/947@</w:t>
      </w:r>
      <w:r>
        <w:rPr>
          <w:sz w:val="28"/>
          <w:szCs w:val="28"/>
        </w:rPr>
        <w:t xml:space="preserve">). </w:t>
      </w:r>
    </w:p>
    <w:p w:rsidR="00130738" w:rsidRDefault="00130738" w:rsidP="001307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Налоговое уведомление за налоговый период 2023 года должно быть исполнено (налоги в нём оплачены) не позднее 2 декабря 2024 года.</w:t>
      </w:r>
    </w:p>
    <w:p w:rsidR="00532B3E" w:rsidRDefault="0073680A">
      <w:r>
        <w:rPr>
          <w:noProof/>
          <w:snapToGrid/>
        </w:rPr>
        <w:lastRenderedPageBreak/>
        <w:drawing>
          <wp:inline distT="0" distB="0" distL="0" distR="0">
            <wp:extent cx="5940425" cy="8385618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A8" w:rsidRDefault="00A73CA8" w:rsidP="00130738">
      <w:r>
        <w:separator/>
      </w:r>
    </w:p>
  </w:endnote>
  <w:endnote w:type="continuationSeparator" w:id="0">
    <w:p w:rsidR="00A73CA8" w:rsidRDefault="00A73CA8" w:rsidP="001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A8" w:rsidRDefault="00A73CA8" w:rsidP="00130738">
      <w:r>
        <w:separator/>
      </w:r>
    </w:p>
  </w:footnote>
  <w:footnote w:type="continuationSeparator" w:id="0">
    <w:p w:rsidR="00A73CA8" w:rsidRDefault="00A73CA8" w:rsidP="0013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38"/>
    <w:rsid w:val="00130738"/>
    <w:rsid w:val="001B18BA"/>
    <w:rsid w:val="00532B3E"/>
    <w:rsid w:val="0073680A"/>
    <w:rsid w:val="00A73CA8"/>
    <w:rsid w:val="00AB4A32"/>
    <w:rsid w:val="00B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9C4B-632F-4311-A830-4C0A16ED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3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3073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307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13073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6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80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A80ECADC330BAF129C43A7C4211C1101317633752A1BA039446D53F0CEC6214475A04DB388EB507D07D2833g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89BB-22A9-4A29-A244-8ECDEEE1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IrinaYurjevna</cp:lastModifiedBy>
  <cp:revision>2</cp:revision>
  <dcterms:created xsi:type="dcterms:W3CDTF">2024-11-21T01:32:00Z</dcterms:created>
  <dcterms:modified xsi:type="dcterms:W3CDTF">2024-11-21T01:32:00Z</dcterms:modified>
</cp:coreProperties>
</file>